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36" w:rsidRPr="00143836" w:rsidRDefault="00143836" w:rsidP="00143836">
      <w:pPr>
        <w:tabs>
          <w:tab w:val="left" w:pos="9090"/>
        </w:tabs>
        <w:spacing w:after="0" w:line="240" w:lineRule="auto"/>
        <w:ind w:left="-450" w:right="-450" w:firstLine="90"/>
        <w:jc w:val="both"/>
        <w:rPr>
          <w:rFonts w:ascii="Berlin Sans FB" w:hAnsi="Berlin Sans FB" w:cs="Calibri"/>
          <w:sz w:val="24"/>
          <w:szCs w:val="24"/>
        </w:rPr>
      </w:pPr>
      <w:r w:rsidRPr="00143836">
        <w:rPr>
          <w:rFonts w:ascii="Berlin Sans FB" w:hAnsi="Berlin Sans FB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-542925</wp:posOffset>
            </wp:positionV>
            <wp:extent cx="1114425" cy="876300"/>
            <wp:effectExtent l="19050" t="0" r="9525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836" w:rsidRPr="00143836" w:rsidRDefault="00143836" w:rsidP="00143836">
      <w:pPr>
        <w:tabs>
          <w:tab w:val="left" w:pos="9090"/>
        </w:tabs>
        <w:spacing w:after="0" w:line="240" w:lineRule="auto"/>
        <w:ind w:left="-450" w:right="-450" w:firstLine="90"/>
        <w:jc w:val="both"/>
        <w:rPr>
          <w:rFonts w:ascii="Berlin Sans FB" w:hAnsi="Berlin Sans FB" w:cs="Calibri"/>
          <w:sz w:val="24"/>
          <w:szCs w:val="24"/>
        </w:rPr>
      </w:pPr>
    </w:p>
    <w:p w:rsidR="00143836" w:rsidRPr="00143836" w:rsidRDefault="00143836" w:rsidP="00143836">
      <w:pPr>
        <w:tabs>
          <w:tab w:val="left" w:pos="9090"/>
        </w:tabs>
        <w:spacing w:after="0" w:line="240" w:lineRule="auto"/>
        <w:ind w:left="-450" w:right="-450" w:firstLine="90"/>
        <w:jc w:val="both"/>
        <w:rPr>
          <w:rFonts w:ascii="Berlin Sans FB" w:hAnsi="Berlin Sans FB" w:cs="Calibri"/>
          <w:sz w:val="24"/>
          <w:szCs w:val="24"/>
        </w:rPr>
      </w:pPr>
    </w:p>
    <w:p w:rsidR="00143836" w:rsidRPr="00143836" w:rsidRDefault="00143836" w:rsidP="0014383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43836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43836" w:rsidRPr="00143836" w:rsidRDefault="00143836" w:rsidP="0014383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43836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43836" w:rsidRPr="00143836" w:rsidRDefault="00143836" w:rsidP="00143836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43836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143836" w:rsidRPr="00143836" w:rsidRDefault="00143836" w:rsidP="0014383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43836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43836" w:rsidRPr="00143836" w:rsidRDefault="00143836" w:rsidP="00143836">
      <w:pPr>
        <w:jc w:val="both"/>
        <w:rPr>
          <w:rFonts w:ascii="Berlin Sans FB" w:hAnsi="Berlin Sans FB"/>
          <w:b/>
          <w:sz w:val="24"/>
          <w:szCs w:val="24"/>
        </w:rPr>
      </w:pPr>
    </w:p>
    <w:p w:rsidR="00143836" w:rsidRPr="00143836" w:rsidRDefault="00143836" w:rsidP="00143836">
      <w:pPr>
        <w:jc w:val="both"/>
        <w:rPr>
          <w:rFonts w:ascii="Berlin Sans FB" w:hAnsi="Berlin Sans FB"/>
          <w:b/>
          <w:sz w:val="24"/>
          <w:szCs w:val="24"/>
        </w:rPr>
      </w:pPr>
      <w:r w:rsidRPr="00143836">
        <w:rPr>
          <w:rFonts w:ascii="Berlin Sans FB" w:hAnsi="Berlin Sans FB"/>
          <w:b/>
          <w:sz w:val="24"/>
          <w:szCs w:val="24"/>
        </w:rPr>
        <w:t>COURSE CODE:</w:t>
      </w:r>
      <w:r w:rsidRPr="00143836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INR352</w:t>
      </w: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  <w:r w:rsidRPr="00143836">
        <w:rPr>
          <w:rFonts w:ascii="Berlin Sans FB" w:hAnsi="Berlin Sans FB"/>
          <w:b/>
          <w:sz w:val="24"/>
          <w:szCs w:val="24"/>
        </w:rPr>
        <w:t>COURSE TITLE:</w:t>
      </w:r>
      <w:r w:rsidRPr="00143836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INTERNATIONAL RELATIONS IN EAST AND CENTRAL AFRICA</w:t>
      </w: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</w:p>
    <w:p w:rsidR="00143836" w:rsidRPr="00143836" w:rsidRDefault="00143836" w:rsidP="00143836">
      <w:pPr>
        <w:jc w:val="both"/>
        <w:rPr>
          <w:rFonts w:ascii="Berlin Sans FB" w:hAnsi="Berlin Sans FB"/>
          <w:b/>
          <w:sz w:val="24"/>
          <w:szCs w:val="24"/>
        </w:rPr>
      </w:pPr>
      <w:r w:rsidRPr="00143836">
        <w:rPr>
          <w:rFonts w:ascii="Berlin Sans FB" w:hAnsi="Berlin Sans FB"/>
          <w:b/>
          <w:sz w:val="24"/>
          <w:szCs w:val="24"/>
        </w:rPr>
        <w:t>TIME ALLOWED: 2HRS</w:t>
      </w:r>
    </w:p>
    <w:p w:rsidR="00143836" w:rsidRPr="00143836" w:rsidRDefault="00143836" w:rsidP="00143836">
      <w:pPr>
        <w:jc w:val="both"/>
        <w:rPr>
          <w:rFonts w:ascii="Berlin Sans FB" w:hAnsi="Berlin Sans FB"/>
          <w:b/>
          <w:sz w:val="24"/>
          <w:szCs w:val="24"/>
        </w:rPr>
      </w:pPr>
      <w:r w:rsidRPr="00143836">
        <w:rPr>
          <w:rFonts w:ascii="Berlin Sans FB" w:hAnsi="Berlin Sans FB"/>
          <w:b/>
          <w:sz w:val="24"/>
          <w:szCs w:val="24"/>
        </w:rPr>
        <w:t>INSTRUCTIONS:</w:t>
      </w:r>
      <w:r w:rsidRPr="00143836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ANSWER ANY THREE (3) QUESTIONS</w:t>
      </w: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 xml:space="preserve"> </w:t>
      </w: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 xml:space="preserve">1. </w:t>
      </w: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ab/>
        <w:t>Why is ethnic and regional favouritism considered as major factors in foreign policy decision making in East and Central Africa?  (23 Marks)</w:t>
      </w: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 xml:space="preserve"> </w:t>
      </w: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ab/>
      </w:r>
    </w:p>
    <w:p w:rsidR="00143836" w:rsidRPr="00143836" w:rsidRDefault="00143836" w:rsidP="00143836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>2.</w:t>
      </w: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ab/>
        <w:t>How relevant is the rational-actor model in understanding foreign policy in East and Central Africa? (23 Marks)</w:t>
      </w: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>3. (</w:t>
      </w:r>
      <w:proofErr w:type="gramStart"/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>a</w:t>
      </w:r>
      <w:proofErr w:type="gramEnd"/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>)</w:t>
      </w: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ab/>
        <w:t>Who is a ‘refugee’? (5 Marks)</w:t>
      </w:r>
    </w:p>
    <w:p w:rsidR="00143836" w:rsidRPr="00143836" w:rsidRDefault="00143836" w:rsidP="00143836">
      <w:pPr>
        <w:spacing w:after="0" w:line="240" w:lineRule="auto"/>
        <w:rPr>
          <w:rFonts w:ascii="Berlin Sans FB" w:hAnsi="Berlin Sans FB" w:cs="Calibri"/>
          <w:bCs/>
          <w:sz w:val="24"/>
          <w:szCs w:val="24"/>
          <w:lang w:val="en-GB"/>
        </w:rPr>
      </w:pP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 xml:space="preserve">    (b)</w:t>
      </w: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ab/>
        <w:t>Discuss the development of the concept of ‘refugee’ in international law. (18 Marks)</w:t>
      </w: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>4.</w:t>
      </w: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ab/>
        <w:t>Discuss four (4) examples of forceful ascension to power by leaders of East African region. (23 Marks)</w:t>
      </w: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 xml:space="preserve">5. </w:t>
      </w:r>
      <w:r w:rsidRPr="00143836">
        <w:rPr>
          <w:rFonts w:ascii="Berlin Sans FB" w:hAnsi="Berlin Sans FB" w:cs="Calibri"/>
          <w:bCs/>
          <w:sz w:val="24"/>
          <w:szCs w:val="24"/>
          <w:lang w:val="en-GB"/>
        </w:rPr>
        <w:tab/>
        <w:t>To what extent is the conflict between the Tutsi and Hutu a handiwork of the European colonisers? (23 Marks)</w:t>
      </w:r>
    </w:p>
    <w:p w:rsidR="00143836" w:rsidRPr="00143836" w:rsidRDefault="00143836" w:rsidP="00143836">
      <w:pPr>
        <w:pStyle w:val="ListParagraph"/>
        <w:spacing w:after="0" w:line="240" w:lineRule="auto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143836" w:rsidRPr="00143836" w:rsidRDefault="00143836" w:rsidP="00143836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</w:p>
    <w:p w:rsidR="00143836" w:rsidRPr="00143836" w:rsidRDefault="00143836" w:rsidP="00143836">
      <w:pPr>
        <w:rPr>
          <w:rFonts w:ascii="Berlin Sans FB" w:hAnsi="Berlin Sans FB"/>
          <w:sz w:val="24"/>
          <w:szCs w:val="24"/>
        </w:rPr>
      </w:pPr>
    </w:p>
    <w:sectPr w:rsidR="00143836" w:rsidRPr="00143836" w:rsidSect="00AF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836"/>
    <w:rsid w:val="00143836"/>
    <w:rsid w:val="007379C5"/>
    <w:rsid w:val="007641DC"/>
    <w:rsid w:val="00A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4383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836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143836"/>
    <w:pPr>
      <w:ind w:left="720"/>
    </w:pPr>
  </w:style>
  <w:style w:type="paragraph" w:styleId="NoSpacing">
    <w:name w:val="No Spacing"/>
    <w:uiPriority w:val="1"/>
    <w:qFormat/>
    <w:rsid w:val="0014383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Deftones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2013-06-22T07:44:00Z</cp:lastPrinted>
  <dcterms:created xsi:type="dcterms:W3CDTF">2013-06-22T08:18:00Z</dcterms:created>
  <dcterms:modified xsi:type="dcterms:W3CDTF">2013-06-22T08:18:00Z</dcterms:modified>
</cp:coreProperties>
</file>